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300990</wp:posOffset>
                </wp:positionH>
                <wp:positionV relativeFrom="paragraph">
                  <wp:posOffset>27305</wp:posOffset>
                </wp:positionV>
                <wp:extent cx="5688965" cy="12700"/>
                <wp:effectExtent l="19050" t="18415" r="19050" b="1841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89080" cy="1260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d13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7pt,2.15pt" to="471.6pt,3.1pt" ID="Line 2" stroked="t" o:allowincell="f" style="position:absolute;flip:y">
                <v:stroke color="#0d13f2" weight="367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Tipps für Angehörige </w:t>
      </w:r>
      <w:r>
        <w:rPr/>
        <w:t xml:space="preserve">von ME/CFS-Erkrankten im Hospiz und </w:t>
      </w:r>
      <w:r>
        <w:rPr/>
        <w:t xml:space="preserve">in </w:t>
      </w:r>
      <w:r>
        <w:rPr/>
        <w:t>der Palliativ</w:t>
      </w:r>
      <w:r>
        <w:rPr/>
        <w:t>versorgung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Liebe Angehörige von __________________________,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wir freuen uns, Ihre/n Angehörige/n zu versorgen, und wir freuen uns, wenn Sie als seine/ihre Lieben mit uns dazu im Austausch stehen wollen. Sie haben schon ganz viel Wissen über die Versorgung, aber auch die Persönlichkeit und die Bedürfnisse ihrer/s Angehörigen. Es würde uns, und ihm/ihr, sehr helfen, wenn sie das mit uns teilen.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Daher: zögern Sie nie, uns anzusprechen. </w:t>
      </w:r>
    </w:p>
    <w:p>
      <w:pPr>
        <w:pStyle w:val="Normal"/>
        <w:bidi w:val="0"/>
        <w:jc w:val="start"/>
        <w:rPr/>
      </w:pPr>
      <w:r>
        <w:rPr/>
        <w:t>Sie erreichen uns zu folgenden Zeiten und unter folgenden Kontaktmöglichkeiten: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_____________________________________________________</w:t>
      </w:r>
    </w:p>
    <w:p>
      <w:pPr>
        <w:pStyle w:val="Normal"/>
        <w:bidi w:val="0"/>
        <w:jc w:val="start"/>
        <w:rPr/>
      </w:pPr>
      <w:r>
        <w:rPr/>
        <w:t>_____________________________________________________</w:t>
      </w:r>
    </w:p>
    <w:p>
      <w:pPr>
        <w:pStyle w:val="Normal"/>
        <w:bidi w:val="0"/>
        <w:jc w:val="start"/>
        <w:rPr/>
      </w:pPr>
      <w:r>
        <w:rPr/>
        <w:t>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color w:val="A1467E"/>
          <w:sz w:val="20"/>
          <w:szCs w:val="20"/>
        </w:rPr>
      </w:pPr>
      <w:r>
        <w:rPr>
          <w:color w:val="A1467E"/>
          <w:sz w:val="20"/>
          <w:szCs w:val="20"/>
        </w:rPr>
        <w:t>(Falls zutreffend):</w:t>
      </w:r>
    </w:p>
    <w:p>
      <w:pPr>
        <w:pStyle w:val="Normal"/>
        <w:bidi w:val="0"/>
        <w:jc w:val="start"/>
        <w:rPr/>
      </w:pPr>
      <w:r>
        <w:rPr/>
        <w:t>Es gibt bei uns für Sie besondere Ansprechpartner für Sie, und zwar: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_____________________________________________________</w:t>
      </w:r>
    </w:p>
    <w:p>
      <w:pPr>
        <w:pStyle w:val="Normal"/>
        <w:bidi w:val="0"/>
        <w:jc w:val="start"/>
        <w:rPr/>
      </w:pPr>
      <w:r>
        <w:rPr/>
        <w:t>_____________________________________________________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Desweiteren wäre es gut, wenn Sie uns folgende Unterlagen zu </w:t>
      </w:r>
      <w:r>
        <w:rPr/>
        <w:t>I</w:t>
      </w:r>
      <w:r>
        <w:rPr/>
        <w:t>hrer/m Angehörigen einreichen könnten (soweit vorhanden):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Patientenverfügung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Vorsorgevollmacht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Betreuungsvollmacht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relevante Arztbriefe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einen aktuellen Medikamentenplan (wir händigen Ihnen ein Blankoformular aus, das Sie dafür nutzen können, falls Sie den Plan noch nicht aufgeschrieben haben)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einen aktuellen Tagesablaufplan (auch dafür finden Sie Blankoformulare im Anhang)</w:t>
      </w:r>
    </w:p>
    <w:p>
      <w:pPr>
        <w:pStyle w:val="Normal"/>
        <w:bidi w:val="0"/>
        <w:jc w:val="start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Wir bieten Ihnen gern Unterstützung beim Ausfüllen dieser Formulare an. So können wir sicherstellen, dass sie alle Informationen enthalten, die wir brauchen, und dass </w:t>
      </w:r>
      <w:r>
        <w:rPr/>
        <w:t>I</w:t>
      </w:r>
      <w:r>
        <w:rPr/>
        <w:t xml:space="preserve">hr/ Angehörige/r bestmöglich versorgt wird.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313055</wp:posOffset>
                </wp:positionH>
                <wp:positionV relativeFrom="paragraph">
                  <wp:posOffset>27305</wp:posOffset>
                </wp:positionV>
                <wp:extent cx="5688965" cy="12700"/>
                <wp:effectExtent l="19050" t="18415" r="19050" b="1841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89080" cy="1260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d13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65pt,2.15pt" to="472.55pt,3.1pt" ID="Line 1" stroked="t" o:allowincell="f" style="position:absolute;flip:y">
                <v:stroke color="#0d13f2" weight="36720" joinstyle="round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313055</wp:posOffset>
                </wp:positionH>
                <wp:positionV relativeFrom="paragraph">
                  <wp:posOffset>27305</wp:posOffset>
                </wp:positionV>
                <wp:extent cx="5688965" cy="12700"/>
                <wp:effectExtent l="19050" t="18415" r="19050" b="18415"/>
                <wp:wrapNone/>
                <wp:docPr id="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89080" cy="1260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d13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65pt,2.15pt" to="472.55pt,3.1pt" ID="Line 3" stroked="t" o:allowincell="f" style="position:absolute;flip:y">
                <v:stroke color="#0d13f2" weight="367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Außerdem können Sie gern alles zur Verfügung stellen, was es uns ermöglich, besser auf die Bedürfnisse ihrer/s Angehörigen einzugehen, z. B.: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Nahrungsmittel, die </w:t>
      </w:r>
      <w:r>
        <w:rPr/>
        <w:t>I</w:t>
      </w:r>
      <w:r>
        <w:rPr/>
        <w:t>hr/e Angehörige besonders liebt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Bilder, Dekoration, Stofftiere und andere Dinge, durch die </w:t>
      </w:r>
      <w:r>
        <w:rPr/>
        <w:t>I</w:t>
      </w:r>
      <w:r>
        <w:rPr/>
        <w:t>hr/e Angehörige sich wohler fühlt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Ohrstöpsel: gern mit Packung und Stift. Schreiben Sie auf die Packung, wie häufig die Ohrstöpsel gewechselt werden müssen und zu welchem Datum die derzeit benutzen eingeführt wurden.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Noise-canceling-Kopfhörer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Schlafmaske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Handschuhe (wenn die Nutzung von Desinfektionsmittel vermieden werden soll, weil ihr/e Angehörige/r darauf mit Mastzellaktivierung reagiert)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einen Desinfektionsmittelspender mit einem für ihre/n Angehörige/n verträglichen Desinfektionsmittel, wenn ein bestimmtes Desinfektionsmittel gebraucht werden soll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alle ärztlich verschriebenen Medikamente mit Dosierungsangabe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nicht verschreibungspflichtige Medikamente und Nahrungsergänzungsmittel in der Verpackung. Auch da vermerken Sie bitte auf der Packung, wann die Präparate eingenommen werden sollen.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Zur Kommunikation, falls Ihr/e Angehörige/r es vorzieht, über ein Mobiltelefon zu kommunizieren und möglichst selten im Zimmer gestört zu werden: Es wäre ideal, wenn Sie uns ein (auch gern altes) </w:t>
      </w:r>
      <w:r>
        <w:rPr/>
        <w:t>Gerät</w:t>
      </w:r>
      <w:r>
        <w:rPr/>
        <w:t xml:space="preserve"> zur Verfügung stellen, das wir im Team nutzen können. So sind wir datenschurzkonform in der Lage, so zu kommunizieren, wie es für Ihre/n Angehörige/n am einfachsten ist. </w:t>
      </w:r>
    </w:p>
    <w:p>
      <w:pPr>
        <w:pStyle w:val="Normal"/>
        <w:bidi w:val="0"/>
        <w:jc w:val="start"/>
        <w:rPr>
          <w:shd w:fill="FFFF00" w:val="clear"/>
        </w:rPr>
      </w:pPr>
      <w:r>
        <w:rPr/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t xml:space="preserve">Bei allen weiteren Fragen, Anregungen oder Schwierigkeiten wenden Sie sich bitte direkt an uns. </w:t>
        <w:br/>
        <w:t xml:space="preserve">Wir hoffen, dass wir alle gemeinsam diese Zeit für Ihre/n Angehörigen bestmöglich gestalten können. 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t>Alles Gute und herzliche Grüße,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313055</wp:posOffset>
                </wp:positionH>
                <wp:positionV relativeFrom="paragraph">
                  <wp:posOffset>27305</wp:posOffset>
                </wp:positionV>
                <wp:extent cx="5688965" cy="12700"/>
                <wp:effectExtent l="19050" t="18415" r="19050" b="18415"/>
                <wp:wrapNone/>
                <wp:docPr id="4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89080" cy="1260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d13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65pt,2.15pt" to="472.55pt,3.1pt" ID="Line 4" stroked="t" o:allowincell="f" style="position:absolute;flip:y">
                <v:stroke color="#0d13f2" weight="367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sectPr>
      <w:footerReference w:type="even" r:id="rId2"/>
      <w:footerReference w:type="default" r:id="rId3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bookmarkStart w:id="0" w:name="PageNumWizard_FOOTER_Default_Page_Style2"/>
    <w:r>
      <w:rPr>
        <w:sz w:val="16"/>
        <w:szCs w:val="16"/>
      </w:rPr>
      <w:t>Anschreiben Angehörige</w:t>
    </w:r>
    <w:r>
      <w:rPr>
        <w:sz w:val="16"/>
        <w:szCs w:val="16"/>
      </w:rPr>
      <w:t xml:space="preserve">, </w:t>
    </w:r>
    <w:r>
      <w:rPr>
        <w:sz w:val="16"/>
        <w:szCs w:val="16"/>
      </w:rPr>
      <w:t xml:space="preserve">mehr Unterlagen und Fragen: </w:t>
    </w:r>
    <w:hyperlink r:id="rId1">
      <w:r>
        <w:rPr>
          <w:rStyle w:val="Hyperlink"/>
          <w:sz w:val="16"/>
          <w:szCs w:val="16"/>
        </w:rPr>
        <w:t>birte@birte-viermann.de</w:t>
      </w:r>
    </w:hyperlink>
    <w:r>
      <w:rPr>
        <w:sz w:val="18"/>
        <w:szCs w:val="18"/>
      </w:rPr>
      <w:tab/>
    </w:r>
    <w:bookmarkStart w:id="1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r>
      <w:rPr>
        <w:sz w:val="16"/>
        <w:szCs w:val="16"/>
      </w:rPr>
      <w:t>Anschreiben Angehörige</w:t>
    </w:r>
    <w:r>
      <w:rPr>
        <w:sz w:val="16"/>
        <w:szCs w:val="16"/>
      </w:rPr>
      <w:t xml:space="preserve">, </w:t>
    </w:r>
    <w:r>
      <w:rPr>
        <w:sz w:val="16"/>
        <w:szCs w:val="16"/>
      </w:rPr>
      <w:t xml:space="preserve">mehr Unterlagen und Fragen: </w:t>
    </w:r>
    <w:hyperlink r:id="rId1">
      <w:r>
        <w:rPr>
          <w:rStyle w:val="Hyperlink"/>
          <w:sz w:val="16"/>
          <w:szCs w:val="16"/>
        </w:rPr>
        <w:t>birte@birte-viermann.de</w:t>
      </w:r>
    </w:hyperlink>
    <w:hyperlink r:id="rId2">
      <w:r>
        <w:rPr>
          <w:sz w:val="18"/>
          <w:szCs w:val="18"/>
        </w:rPr>
        <w:tab/>
      </w:r>
    </w:hyperlink>
    <w:bookmarkStart w:id="2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77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Droid Sans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irte@birte-viermann.de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irte@birte-viermann.de" TargetMode="External"/><Relationship Id="rId2" Type="http://schemas.openxmlformats.org/officeDocument/2006/relationships/hyperlink" Target="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1904</TotalTime>
  <Application>LibreOffice/24.2.1.2$Linux_X86_64 LibreOffice_project/420$Build-2</Application>
  <AppVersion>15.0000</AppVersion>
  <Pages>2</Pages>
  <Words>573</Words>
  <Characters>3011</Characters>
  <CharactersWithSpaces>3405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2025-11-18T14:08:22Z</dcterms:created>
  <dc:creator/>
  <dc:description/>
  <dc:language>en-US</dc:language>
  <cp:lastModifiedBy/>
  <cp:lastPrinted>2025-12-05T08:41:39Z</cp:lastPrinted>
  <dcterms:modified xsi:type="dcterms:W3CDTF">2025-12-05T08:41:30Z</dcterms:modified>
  <cp:revision>6</cp:revision>
  <dc:subject/>
  <dc:title/>
</cp:coreProperties>
</file>